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316-25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Торговый Альянс»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Демченко Александра Николаевича,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3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енеральным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Торговый Альянс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Чапаева, д. 85В, помещение 1001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Демченко А.Н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нарушен</w:t>
      </w:r>
      <w:r>
        <w:rPr>
          <w:rFonts w:ascii="Times New Roman" w:eastAsia="Times New Roman" w:hAnsi="Times New Roman" w:cs="Times New Roman"/>
        </w:rPr>
        <w:t xml:space="preserve">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Окунев А.Е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4100015800001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Демченко А.Н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Демченко А.Н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«Торговый Альянс» Демченко Александра Николаевича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пятьсот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08080), счет № 03100643000000018700; ИНН 8601073664; КПП 860101001; БИК 007162163, РКЦ Ханты-Мансийск; кор/сч 40102810245</w:t>
      </w:r>
      <w:r>
        <w:rPr>
          <w:rFonts w:ascii="Times New Roman" w:eastAsia="Times New Roman" w:hAnsi="Times New Roman" w:cs="Times New Roman"/>
        </w:rPr>
        <w:t>370000007, КБК 72011601153010005</w:t>
      </w:r>
      <w:r>
        <w:rPr>
          <w:rFonts w:ascii="Times New Roman" w:eastAsia="Times New Roman" w:hAnsi="Times New Roman" w:cs="Times New Roman"/>
        </w:rPr>
        <w:t xml:space="preserve">140; ОКТМО 71875000. </w:t>
      </w:r>
      <w:r>
        <w:rPr>
          <w:rFonts w:ascii="Times New Roman" w:eastAsia="Times New Roman" w:hAnsi="Times New Roman" w:cs="Times New Roman"/>
        </w:rPr>
        <w:t>Идентификатор 0412365400</w:t>
      </w:r>
      <w:r>
        <w:rPr>
          <w:rFonts w:ascii="Times New Roman" w:eastAsia="Times New Roman" w:hAnsi="Times New Roman" w:cs="Times New Roman"/>
        </w:rPr>
        <w:t>50501926</w:t>
      </w:r>
      <w:r>
        <w:rPr>
          <w:rFonts w:ascii="Times New Roman" w:eastAsia="Times New Roman" w:hAnsi="Times New Roman" w:cs="Times New Roman"/>
        </w:rPr>
        <w:t>23151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7rplc-44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5-55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1rplc-20">
    <w:name w:val="cat-UserDefined grp-31 rplc-20"/>
    <w:basedOn w:val="DefaultParagraphFont"/>
  </w:style>
  <w:style w:type="character" w:customStyle="1" w:styleId="cat-UserDefinedgrp-37rplc-44">
    <w:name w:val="cat-UserDefined grp-37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